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7CFB0F" w14:textId="56DB440C" w:rsidR="001C6220" w:rsidRPr="001C6220" w:rsidRDefault="00E4079B" w:rsidP="001C622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Natur</w:t>
      </w:r>
      <w:r w:rsidR="001C6220"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steinpflaster liefern und </w:t>
      </w:r>
      <w:r w:rsid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verlegen</w:t>
      </w:r>
      <w:r w:rsidR="001C6220"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.</w:t>
      </w:r>
    </w:p>
    <w:p w14:paraId="4FB85420" w14:textId="77777777" w:rsidR="001C6220" w:rsidRPr="001C6220" w:rsidRDefault="001C6220" w:rsidP="001C622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1C6220"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  <w:t> </w:t>
      </w:r>
    </w:p>
    <w:p w14:paraId="6D803C1E" w14:textId="6AF9ED1C" w:rsidR="001C6220" w:rsidRPr="001C6220" w:rsidRDefault="00E4079B" w:rsidP="001C622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Natur</w:t>
      </w:r>
      <w:r w:rsid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steinpflaster</w:t>
      </w:r>
      <w:r w:rsidR="001C6220"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 .......</w:t>
      </w:r>
      <w:r w:rsidR="004D3FD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......</w:t>
      </w:r>
      <w:r w:rsidR="001C6220"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.. </w:t>
      </w:r>
      <w:r w:rsidR="001C6220" w:rsidRPr="001C6220"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  <w:br/>
      </w:r>
    </w:p>
    <w:p w14:paraId="6B8F4BB3" w14:textId="77777777" w:rsidR="001C6220" w:rsidRPr="001C6220" w:rsidRDefault="001C6220" w:rsidP="001C622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i/>
          <w:iCs/>
          <w:color w:val="333333"/>
          <w:sz w:val="20"/>
          <w:szCs w:val="20"/>
          <w:lang w:eastAsia="de-DE"/>
        </w:rPr>
        <w:t> </w:t>
      </w:r>
    </w:p>
    <w:p w14:paraId="7357F528" w14:textId="3BFA11A3" w:rsidR="001C6220" w:rsidRPr="001C6220" w:rsidRDefault="00E4079B" w:rsidP="001C622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Natur</w:t>
      </w:r>
      <w:r w:rsidR="0037693A"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steinpflaster</w:t>
      </w:r>
      <w:r w:rsidR="0037693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 w:rsidR="001C6220"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liefern und in eine gebundene Bettung </w:t>
      </w:r>
      <w:r w:rsidR="00205D2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entsprechend </w:t>
      </w:r>
      <w:r w:rsidR="00D55FCC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Merkblatt </w:t>
      </w:r>
      <w:r w:rsidR="00270FF7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M FPgeb - FGSV</w:t>
      </w:r>
      <w:r w:rsidR="00B57B54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 w:rsidR="001C6220"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verlegen.</w:t>
      </w:r>
    </w:p>
    <w:p w14:paraId="1064E55D" w14:textId="21B7F496" w:rsidR="001C6220" w:rsidRPr="001C6220" w:rsidRDefault="00A46846" w:rsidP="001C622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Bettungsmörte</w:t>
      </w:r>
      <w:r w:rsidR="00864CF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l müssen</w:t>
      </w:r>
      <w:r w:rsidR="001C6220"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 w:rsidR="00CE269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folgenden </w:t>
      </w:r>
      <w:r w:rsidR="001C6220"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Anforderungen entsprechen.</w:t>
      </w:r>
    </w:p>
    <w:p w14:paraId="6E1EC064" w14:textId="554FE860" w:rsidR="00CB3109" w:rsidRDefault="001C6220" w:rsidP="001C6220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1C6220"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  <w:br/>
      </w:r>
    </w:p>
    <w:p w14:paraId="09BFCE92" w14:textId="5ABBB515" w:rsidR="001C6220" w:rsidRPr="001C6220" w:rsidRDefault="001C6220" w:rsidP="001C622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(Laborwerte):</w:t>
      </w:r>
    </w:p>
    <w:p w14:paraId="1E6469D8" w14:textId="6B683C0E" w:rsidR="001C6220" w:rsidRPr="001C6220" w:rsidRDefault="001C6220" w:rsidP="001C622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Druckfestigkeit: </w:t>
      </w:r>
      <w:r w:rsidR="00517B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≥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 w:rsidR="00B84B7E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30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 w:rsidR="006B401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N/mm²</w:t>
      </w:r>
    </w:p>
    <w:p w14:paraId="55DB7157" w14:textId="370BE0A2" w:rsidR="00CB3109" w:rsidRDefault="005D7421" w:rsidP="001C6220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Biege</w:t>
      </w:r>
      <w:r w:rsidR="00C92BA7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zug</w:t>
      </w:r>
      <w:r w:rsidR="00C92BA7" w:rsidRPr="001C6220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festigkeit: </w:t>
      </w:r>
      <w:r w:rsidR="00517B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≥</w:t>
      </w:r>
      <w:r w:rsidR="00C92BA7"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 w:rsidR="006B401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5 N/mm²</w:t>
      </w:r>
      <w:r w:rsidR="00C92BA7"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</w:p>
    <w:p w14:paraId="42279669" w14:textId="289A70B8" w:rsidR="006B401D" w:rsidRDefault="006B401D" w:rsidP="006B401D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Haftzug</w:t>
      </w:r>
      <w:r w:rsidRPr="001C6220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festigkeit: 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≥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 w:rsidR="00F11723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1,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5 N/mm²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</w:p>
    <w:p w14:paraId="47E30382" w14:textId="7B8859BB" w:rsidR="00F11723" w:rsidRDefault="00F11723" w:rsidP="006B401D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F11723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 xml:space="preserve">Wasserdurchlässigkeit: </w:t>
      </w:r>
      <w:r w:rsidR="0059038C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≥</w:t>
      </w:r>
      <w:r w:rsidR="00EE070A" w:rsidRPr="00EE070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5x10</w:t>
      </w:r>
      <w:r w:rsidR="00EE070A" w:rsidRPr="00EE070A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de-DE"/>
        </w:rPr>
        <w:t>-5</w:t>
      </w:r>
      <w:r w:rsidR="00EE070A" w:rsidRPr="00EE070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m/s</w:t>
      </w:r>
    </w:p>
    <w:p w14:paraId="372426B9" w14:textId="77777777" w:rsidR="00C92BA7" w:rsidRDefault="00C92BA7" w:rsidP="001C6220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</w:p>
    <w:p w14:paraId="1334A824" w14:textId="2D3E9B60" w:rsidR="00CB3109" w:rsidRDefault="00CB3109" w:rsidP="001C6220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(an der fertigen Leistung):</w:t>
      </w:r>
    </w:p>
    <w:p w14:paraId="4AE2FE83" w14:textId="7AAC7AE0" w:rsidR="00CB3109" w:rsidRPr="001C6220" w:rsidRDefault="00CB3109" w:rsidP="00CB310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Druckfestigkeit</w:t>
      </w:r>
      <w:r w:rsidR="00AF4D75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 xml:space="preserve"> nach 28 Tagen</w:t>
      </w:r>
      <w:r w:rsidRPr="001C6220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: </w:t>
      </w:r>
      <w:r w:rsidR="007A1957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≥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 w:rsidR="00AF4D75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17 N/mm²</w:t>
      </w:r>
    </w:p>
    <w:p w14:paraId="5743FE18" w14:textId="1FC95B41" w:rsidR="00544F42" w:rsidRDefault="00544F42" w:rsidP="00544F42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Haftzug</w:t>
      </w:r>
      <w:r w:rsidRPr="001C6220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festigkeit</w:t>
      </w:r>
      <w:r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 xml:space="preserve"> nach 28 Tagen</w:t>
      </w:r>
      <w:r w:rsidRPr="001C6220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: 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≥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0,6 N/mm²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</w:p>
    <w:p w14:paraId="5E93C733" w14:textId="77777777" w:rsidR="00CB3109" w:rsidRPr="001C6220" w:rsidRDefault="00CB3109" w:rsidP="001C622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</w:p>
    <w:p w14:paraId="0151E981" w14:textId="77777777" w:rsidR="001C6220" w:rsidRPr="001C6220" w:rsidRDefault="001C6220" w:rsidP="001C622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 </w:t>
      </w:r>
    </w:p>
    <w:p w14:paraId="75AA4790" w14:textId="22916611" w:rsidR="00A2621E" w:rsidRPr="00A2621E" w:rsidRDefault="001C6220" w:rsidP="00A2621E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Der Bettungsmörtel wird auf die </w:t>
      </w:r>
      <w:r w:rsidR="00A2621E" w:rsidRPr="00A2621E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Drän</w:t>
      </w:r>
      <w:r w:rsidR="00E4079B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beton</w:t>
      </w:r>
      <w:r w:rsidR="00A2621E" w:rsidRPr="00A2621E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tragschicht</w:t>
      </w:r>
      <w:r w:rsidR="00A2621E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 w:rsidR="00A2621E" w:rsidRPr="00A2621E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oder</w:t>
      </w:r>
      <w:r w:rsidR="00A2621E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 w:rsidR="00A2621E" w:rsidRPr="00A2621E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auf </w:t>
      </w:r>
      <w:r w:rsidR="00A2621E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die w</w:t>
      </w:r>
      <w:r w:rsidR="00A2621E" w:rsidRPr="00A2621E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asserdurchlässige</w:t>
      </w:r>
    </w:p>
    <w:p w14:paraId="5E2BFB74" w14:textId="15524207" w:rsidR="00180022" w:rsidRDefault="00A2621E" w:rsidP="00A2621E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A2621E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Asphalttragschicht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 w:rsidR="001C6220"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ausgebracht. </w:t>
      </w:r>
    </w:p>
    <w:p w14:paraId="505BB44A" w14:textId="7CA823E2" w:rsidR="00180022" w:rsidRDefault="001C6220" w:rsidP="001C6220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Die Dicke des Bettungsmörtel</w:t>
      </w:r>
      <w:r w:rsidR="00CB310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s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muss oberhalb der </w:t>
      </w:r>
      <w:r w:rsidR="00CB310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T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ragschicht im verdichteten Zustand </w:t>
      </w:r>
      <w:r w:rsidR="00FE7AF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4 – 6 cm</w:t>
      </w:r>
      <w:r w:rsidR="007A1957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betragen. Um einen ausreichenden Haftverbund zwischen Pflastersteinen und Bettungsmörtel zu erreichen, müssen die Pflastersteine sauber und staubfrei sein. </w:t>
      </w:r>
    </w:p>
    <w:p w14:paraId="1B16AF96" w14:textId="2A6D760F" w:rsidR="00180022" w:rsidRDefault="00180022" w:rsidP="001C6220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Zwischen Steinunterseite und Bettung ist eine Haftbrücke zu verwenden</w:t>
      </w:r>
      <w:r w:rsidR="001C6220"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</w:p>
    <w:p w14:paraId="3D66D72C" w14:textId="692066DA" w:rsidR="00180022" w:rsidRDefault="001C6220" w:rsidP="001C6220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Das Versetzen der mit Haft</w:t>
      </w:r>
      <w:r w:rsidR="00180022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brücke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versehenen Steine erfolgt hammerfest und höhengerecht frisch in frisch in den feuchten Bettungsmörtel. </w:t>
      </w:r>
    </w:p>
    <w:p w14:paraId="449E3C48" w14:textId="77777777" w:rsidR="00180022" w:rsidRDefault="001C6220" w:rsidP="001C6220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Für das Anmischen und den Einbau sind die Vorschriften des Herstellers zu beachten. </w:t>
      </w:r>
    </w:p>
    <w:p w14:paraId="3E779E5B" w14:textId="6DEB7FA1" w:rsidR="001C6220" w:rsidRPr="001C6220" w:rsidRDefault="001C6220" w:rsidP="001C622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Bis zum Verfüllen des Pflasterbelages mit </w:t>
      </w:r>
      <w:r w:rsidR="00180022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F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ugenmörtel sind die Fugen offen und sauber zu halten.</w:t>
      </w:r>
    </w:p>
    <w:p w14:paraId="660DAF0C" w14:textId="77777777" w:rsidR="00180022" w:rsidRDefault="00180022" w:rsidP="001C6220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</w:pPr>
    </w:p>
    <w:p w14:paraId="1CAB3284" w14:textId="46987805" w:rsidR="001C6220" w:rsidRPr="001C6220" w:rsidRDefault="001C6220" w:rsidP="001C622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Bettungsmörtel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: </w:t>
      </w:r>
      <w:r w:rsidR="00622E94">
        <w:rPr>
          <w:rFonts w:ascii="Arial" w:eastAsia="Times New Roman" w:hAnsi="Arial" w:cs="Arial"/>
          <w:color w:val="333333"/>
          <w:sz w:val="20"/>
          <w:szCs w:val="20"/>
          <w:lang w:eastAsia="de-DE"/>
        </w:rPr>
        <w:tab/>
      </w:r>
      <w:r w:rsidR="00180022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GftK - vdw 490</w:t>
      </w:r>
      <w:r w:rsidR="00622E94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TrassDrainMörtel</w:t>
      </w:r>
    </w:p>
    <w:p w14:paraId="6EBDB9F5" w14:textId="3D977C15" w:rsidR="001C6220" w:rsidRPr="001C6220" w:rsidRDefault="00180022" w:rsidP="001C622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Haftbrücke</w:t>
      </w:r>
      <w:r w:rsidR="001C6220" w:rsidRPr="001C6220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:</w:t>
      </w:r>
      <w:r w:rsidR="001C6220"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 </w:t>
      </w:r>
      <w:r w:rsidR="00622E94">
        <w:rPr>
          <w:rFonts w:ascii="Arial" w:eastAsia="Times New Roman" w:hAnsi="Arial" w:cs="Arial"/>
          <w:color w:val="333333"/>
          <w:sz w:val="20"/>
          <w:szCs w:val="20"/>
          <w:lang w:eastAsia="de-DE"/>
        </w:rPr>
        <w:tab/>
      </w:r>
      <w:r w:rsidR="00622E94">
        <w:rPr>
          <w:rFonts w:ascii="Arial" w:eastAsia="Times New Roman" w:hAnsi="Arial" w:cs="Arial"/>
          <w:color w:val="333333"/>
          <w:sz w:val="20"/>
          <w:szCs w:val="20"/>
          <w:lang w:eastAsia="de-DE"/>
        </w:rPr>
        <w:tab/>
        <w:t>GftK – vdw 495 Universal-HaftBrücke</w:t>
      </w:r>
    </w:p>
    <w:p w14:paraId="7F93DB32" w14:textId="77777777" w:rsidR="001C6220" w:rsidRPr="001C6220" w:rsidRDefault="001C6220" w:rsidP="001C622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 </w:t>
      </w:r>
    </w:p>
    <w:p w14:paraId="664CFC48" w14:textId="77777777" w:rsidR="001C6220" w:rsidRPr="001C6220" w:rsidRDefault="001C6220" w:rsidP="001C622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1C6220"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  <w:t> </w:t>
      </w:r>
    </w:p>
    <w:p w14:paraId="32773E62" w14:textId="4D37F88B" w:rsidR="001C6220" w:rsidRPr="001C6220" w:rsidRDefault="001C6220" w:rsidP="001C622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Angebotenes Material:</w:t>
      </w:r>
      <w:r w:rsidR="00622E94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.........</w:t>
      </w:r>
    </w:p>
    <w:p w14:paraId="4463E5DB" w14:textId="5BBB2564" w:rsidR="00211127" w:rsidRDefault="00E4079B"/>
    <w:p w14:paraId="359644C5" w14:textId="60D9126E" w:rsidR="00466C66" w:rsidRDefault="00466C66"/>
    <w:p w14:paraId="02A4F023" w14:textId="77777777" w:rsidR="00466C66" w:rsidRDefault="00466C66"/>
    <w:sectPr w:rsidR="00466C6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1642091F-4CD5-4258-A82D-1735AFEFC79C}"/>
    <w:docVar w:name="dgnword-eventsink" w:val="1507847894976"/>
  </w:docVars>
  <w:rsids>
    <w:rsidRoot w:val="001C6220"/>
    <w:rsid w:val="000102CE"/>
    <w:rsid w:val="00044A56"/>
    <w:rsid w:val="00150EE1"/>
    <w:rsid w:val="00180022"/>
    <w:rsid w:val="001C6220"/>
    <w:rsid w:val="00205D2D"/>
    <w:rsid w:val="002672BB"/>
    <w:rsid w:val="00267BA0"/>
    <w:rsid w:val="00270FF7"/>
    <w:rsid w:val="0027679B"/>
    <w:rsid w:val="002E257C"/>
    <w:rsid w:val="002F4579"/>
    <w:rsid w:val="00303493"/>
    <w:rsid w:val="0037693A"/>
    <w:rsid w:val="003B6F61"/>
    <w:rsid w:val="003F435A"/>
    <w:rsid w:val="00466C66"/>
    <w:rsid w:val="0047249A"/>
    <w:rsid w:val="00494957"/>
    <w:rsid w:val="004D3FDA"/>
    <w:rsid w:val="00517B79"/>
    <w:rsid w:val="00544F42"/>
    <w:rsid w:val="0059038C"/>
    <w:rsid w:val="005D7421"/>
    <w:rsid w:val="00622E94"/>
    <w:rsid w:val="00627D4B"/>
    <w:rsid w:val="00646D67"/>
    <w:rsid w:val="006946DF"/>
    <w:rsid w:val="006B401D"/>
    <w:rsid w:val="006F1DFD"/>
    <w:rsid w:val="007A1957"/>
    <w:rsid w:val="008320D4"/>
    <w:rsid w:val="00864CF9"/>
    <w:rsid w:val="009164AB"/>
    <w:rsid w:val="00A2621E"/>
    <w:rsid w:val="00A46846"/>
    <w:rsid w:val="00AF4D75"/>
    <w:rsid w:val="00B57B54"/>
    <w:rsid w:val="00B84B7E"/>
    <w:rsid w:val="00C30B33"/>
    <w:rsid w:val="00C92BA7"/>
    <w:rsid w:val="00CB3109"/>
    <w:rsid w:val="00CE2699"/>
    <w:rsid w:val="00D55FCC"/>
    <w:rsid w:val="00E4079B"/>
    <w:rsid w:val="00EE070A"/>
    <w:rsid w:val="00F11723"/>
    <w:rsid w:val="00FE7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075A9"/>
  <w15:chartTrackingRefBased/>
  <w15:docId w15:val="{1F1B5ECC-9D02-45D3-B856-AE46EF43F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1C622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59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0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9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84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93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8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Jörn Dahnke - GftK mbH</dc:creator>
  <cp:keywords/>
  <dc:description/>
  <cp:lastModifiedBy>Jörn Dahnke - GftK mbH</cp:lastModifiedBy>
  <cp:revision>22</cp:revision>
  <dcterms:created xsi:type="dcterms:W3CDTF">2021-12-21T14:01:00Z</dcterms:created>
  <dcterms:modified xsi:type="dcterms:W3CDTF">2022-01-06T07:54:00Z</dcterms:modified>
</cp:coreProperties>
</file>